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52" w:rsidRPr="00283D52" w:rsidRDefault="00283D52" w:rsidP="00283D52">
      <w:pPr>
        <w:spacing w:after="75" w:line="408" w:lineRule="atLeast"/>
        <w:outlineLvl w:val="0"/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</w:pPr>
      <w:r w:rsidRPr="00283D52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fldChar w:fldCharType="begin"/>
      </w:r>
      <w:r w:rsidRPr="00283D52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instrText xml:space="preserve"> HYPERLINK "http://www.eurydice.si/index.php/prispevki-eurydice/10056-oecd-inovativna-ucna-okolja" </w:instrText>
      </w:r>
      <w:r w:rsidRPr="00283D52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fldChar w:fldCharType="separate"/>
      </w:r>
      <w:r w:rsidRPr="00283D52">
        <w:rPr>
          <w:rFonts w:ascii="Arial" w:eastAsia="Times New Roman" w:hAnsi="Arial" w:cs="Arial"/>
          <w:b/>
          <w:bCs/>
          <w:color w:val="33749C"/>
          <w:kern w:val="36"/>
          <w:sz w:val="34"/>
          <w:szCs w:val="34"/>
          <w:lang w:eastAsia="sl-SI"/>
        </w:rPr>
        <w:t xml:space="preserve">Publikacija OECD: inovativna učna okolja 2013 </w:t>
      </w:r>
      <w:r w:rsidRPr="00283D52">
        <w:rPr>
          <w:rFonts w:ascii="Arial" w:eastAsia="Times New Roman" w:hAnsi="Arial" w:cs="Arial"/>
          <w:b/>
          <w:bCs/>
          <w:color w:val="669900"/>
          <w:kern w:val="36"/>
          <w:sz w:val="34"/>
          <w:szCs w:val="34"/>
          <w:lang w:eastAsia="sl-SI"/>
        </w:rPr>
        <w:fldChar w:fldCharType="end"/>
      </w:r>
    </w:p>
    <w:p w:rsidR="00283D52" w:rsidRPr="00283D52" w:rsidRDefault="00283D52" w:rsidP="00283D52">
      <w:pPr>
        <w:spacing w:after="0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</w:p>
    <w:p w:rsidR="00283D52" w:rsidRPr="00283D52" w:rsidRDefault="00283D52" w:rsidP="00283D5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r w:rsidRPr="00283D52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Septembra 2013 je izšla publikacija </w:t>
      </w:r>
      <w:hyperlink r:id="rId6" w:tgtFrame="_blank" w:history="1">
        <w:r w:rsidRPr="00283D52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 xml:space="preserve">OECD: </w:t>
        </w:r>
        <w:proofErr w:type="spellStart"/>
        <w:r w:rsidRPr="00283D52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Innovative</w:t>
        </w:r>
        <w:proofErr w:type="spellEnd"/>
        <w:r w:rsidRPr="00283D52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 xml:space="preserve"> </w:t>
        </w:r>
        <w:proofErr w:type="spellStart"/>
        <w:r w:rsidRPr="00283D52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Learning</w:t>
        </w:r>
        <w:proofErr w:type="spellEnd"/>
        <w:r w:rsidRPr="00283D52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 xml:space="preserve"> </w:t>
        </w:r>
        <w:proofErr w:type="spellStart"/>
        <w:r w:rsidRPr="00283D52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Environments</w:t>
        </w:r>
        <w:proofErr w:type="spellEnd"/>
      </w:hyperlink>
      <w:r w:rsidRPr="00283D52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, ki zajema veliko mednarodnih informacij in prikazuje nov okvir za razumevanje inovativnih učnih okolij v osmih poglavjih. Na vprašanje, kaj bi moralo vsebovati sodobno učno okolje, odgovarja z nazornimi lokalnimi primeri. V zaključku ponuja napotke, kako je to mogoče doseči, vključno z vlogo tehnologije, mreženja in spreminjanjem organizacijske kulture. Poročilo je še posebej zanimivo za vodje izobraževanja, starše, učitelje in vzgojitelje, svetovalce in </w:t>
      </w:r>
      <w:proofErr w:type="spellStart"/>
      <w:r w:rsidRPr="00283D52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odločevalce</w:t>
      </w:r>
      <w:proofErr w:type="spellEnd"/>
      <w:r w:rsidRPr="00283D52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, seveda pa tudi za raziskovalne skupnosti.</w:t>
      </w:r>
    </w:p>
    <w:p w:rsidR="00283D52" w:rsidRPr="00283D52" w:rsidRDefault="00765337" w:rsidP="00283D5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797979"/>
          <w:sz w:val="20"/>
          <w:szCs w:val="20"/>
          <w:lang w:eastAsia="sl-SI"/>
        </w:rPr>
      </w:pPr>
      <w:hyperlink r:id="rId7" w:tgtFrame="_blank" w:history="1">
        <w:r w:rsidR="00283D52" w:rsidRPr="00283D52">
          <w:rPr>
            <w:rFonts w:ascii="Arial" w:eastAsia="Times New Roman" w:hAnsi="Arial" w:cs="Arial"/>
            <w:b/>
            <w:bCs/>
            <w:i/>
            <w:iCs/>
            <w:color w:val="33749C"/>
            <w:sz w:val="20"/>
            <w:szCs w:val="20"/>
            <w:lang w:eastAsia="sl-SI"/>
          </w:rPr>
          <w:t>Inovativna učna okolja (</w:t>
        </w:r>
        <w:proofErr w:type="spellStart"/>
        <w:r w:rsidR="00283D52" w:rsidRPr="00283D52">
          <w:rPr>
            <w:rFonts w:ascii="Arial" w:eastAsia="Times New Roman" w:hAnsi="Arial" w:cs="Arial"/>
            <w:b/>
            <w:bCs/>
            <w:i/>
            <w:iCs/>
            <w:color w:val="33749C"/>
            <w:sz w:val="20"/>
            <w:szCs w:val="20"/>
            <w:lang w:eastAsia="sl-SI"/>
          </w:rPr>
          <w:t>Innovative</w:t>
        </w:r>
        <w:proofErr w:type="spellEnd"/>
        <w:r w:rsidR="00283D52" w:rsidRPr="00283D52">
          <w:rPr>
            <w:rFonts w:ascii="Arial" w:eastAsia="Times New Roman" w:hAnsi="Arial" w:cs="Arial"/>
            <w:b/>
            <w:bCs/>
            <w:i/>
            <w:iCs/>
            <w:color w:val="33749C"/>
            <w:sz w:val="20"/>
            <w:szCs w:val="20"/>
            <w:lang w:eastAsia="sl-SI"/>
          </w:rPr>
          <w:t xml:space="preserve"> </w:t>
        </w:r>
        <w:proofErr w:type="spellStart"/>
        <w:r w:rsidR="00283D52" w:rsidRPr="00283D52">
          <w:rPr>
            <w:rFonts w:ascii="Arial" w:eastAsia="Times New Roman" w:hAnsi="Arial" w:cs="Arial"/>
            <w:b/>
            <w:bCs/>
            <w:i/>
            <w:iCs/>
            <w:color w:val="33749C"/>
            <w:sz w:val="20"/>
            <w:szCs w:val="20"/>
            <w:lang w:eastAsia="sl-SI"/>
          </w:rPr>
          <w:t>Learning</w:t>
        </w:r>
        <w:proofErr w:type="spellEnd"/>
        <w:r w:rsidR="00283D52" w:rsidRPr="00283D52">
          <w:rPr>
            <w:rFonts w:ascii="Arial" w:eastAsia="Times New Roman" w:hAnsi="Arial" w:cs="Arial"/>
            <w:b/>
            <w:bCs/>
            <w:i/>
            <w:iCs/>
            <w:color w:val="33749C"/>
            <w:sz w:val="20"/>
            <w:szCs w:val="20"/>
            <w:lang w:eastAsia="sl-SI"/>
          </w:rPr>
          <w:t xml:space="preserve"> </w:t>
        </w:r>
        <w:proofErr w:type="spellStart"/>
        <w:r w:rsidR="00283D52" w:rsidRPr="00283D52">
          <w:rPr>
            <w:rFonts w:ascii="Arial" w:eastAsia="Times New Roman" w:hAnsi="Arial" w:cs="Arial"/>
            <w:b/>
            <w:bCs/>
            <w:i/>
            <w:iCs/>
            <w:color w:val="33749C"/>
            <w:sz w:val="20"/>
            <w:szCs w:val="20"/>
            <w:lang w:eastAsia="sl-SI"/>
          </w:rPr>
          <w:t>Environments</w:t>
        </w:r>
        <w:proofErr w:type="spellEnd"/>
        <w:r w:rsidR="00283D52" w:rsidRPr="00283D52">
          <w:rPr>
            <w:rFonts w:ascii="Arial" w:eastAsia="Times New Roman" w:hAnsi="Arial" w:cs="Arial"/>
            <w:b/>
            <w:bCs/>
            <w:i/>
            <w:iCs/>
            <w:color w:val="33749C"/>
            <w:sz w:val="20"/>
            <w:szCs w:val="20"/>
            <w:lang w:eastAsia="sl-SI"/>
          </w:rPr>
          <w:t xml:space="preserve"> – ILE)</w:t>
        </w:r>
      </w:hyperlink>
      <w:r w:rsidR="00283D52" w:rsidRPr="00283D52">
        <w:rPr>
          <w:rFonts w:ascii="Arial" w:eastAsia="Times New Roman" w:hAnsi="Arial" w:cs="Arial"/>
          <w:i/>
          <w:iCs/>
          <w:color w:val="797979"/>
          <w:sz w:val="20"/>
          <w:szCs w:val="20"/>
          <w:lang w:eastAsia="sl-SI"/>
        </w:rPr>
        <w:t xml:space="preserve"> je vodilni projekt Centra OECD za raziskave in inovacije v izobraževanju. Obravnava predvsem inovativne načine organiziranja učenja za mlade (v starosti od 3 do 19 let) na </w:t>
      </w:r>
      <w:proofErr w:type="spellStart"/>
      <w:r w:rsidR="00283D52" w:rsidRPr="00283D52">
        <w:rPr>
          <w:rFonts w:ascii="Arial" w:eastAsia="Times New Roman" w:hAnsi="Arial" w:cs="Arial"/>
          <w:i/>
          <w:iCs/>
          <w:color w:val="797979"/>
          <w:sz w:val="20"/>
          <w:szCs w:val="20"/>
          <w:lang w:eastAsia="sl-SI"/>
        </w:rPr>
        <w:t>mikroravni</w:t>
      </w:r>
      <w:proofErr w:type="spellEnd"/>
      <w:r w:rsidR="00283D52" w:rsidRPr="00283D52">
        <w:rPr>
          <w:rFonts w:ascii="Arial" w:eastAsia="Times New Roman" w:hAnsi="Arial" w:cs="Arial"/>
          <w:i/>
          <w:iCs/>
          <w:color w:val="797979"/>
          <w:sz w:val="20"/>
          <w:szCs w:val="20"/>
          <w:lang w:eastAsia="sl-SI"/>
        </w:rPr>
        <w:t xml:space="preserve"> in dokaze, zakaj so taka okolja uspešna. Zagovarjamo stališče, da bi tak poudarek moral voditi načrtovanje izobraževalnih reform v 21. stoletju. Pri projektu ILE dejavno sodeluje okoli 30 držav, pokrajin in organizacij, tako da zagotavljajo primere inovativnih učnih okolij in razpravljajo o praktičnih usmeritvah za prihodnost. Sodelujemo z inovatorji, voditelji, snovalci odločitev, strokovnjaki in praktiki, ki se v teh različnih sistemih ukvarjajo s spremembami v izobraževanju. V okviru projekta obravnavamo in analiziramo izsledke znanosti o učenju in inovacije iz prakse ter ugotavljamo, kaj to pomeni za sprememb.</w:t>
      </w:r>
      <w:r w:rsidR="00283D52" w:rsidRPr="00283D52">
        <w:rPr>
          <w:rFonts w:ascii="Arial" w:eastAsia="Times New Roman" w:hAnsi="Arial" w:cs="Arial"/>
          <w:color w:val="797979"/>
          <w:sz w:val="20"/>
          <w:szCs w:val="20"/>
          <w:lang w:eastAsia="sl-SI"/>
        </w:rPr>
        <w:t xml:space="preserve"> (Vir: </w:t>
      </w:r>
      <w:hyperlink r:id="rId8" w:tgtFrame="_blank" w:history="1">
        <w:r w:rsidR="00283D52" w:rsidRPr="00283D52">
          <w:rPr>
            <w:rFonts w:ascii="Arial" w:eastAsia="Times New Roman" w:hAnsi="Arial" w:cs="Arial"/>
            <w:color w:val="33749C"/>
            <w:sz w:val="20"/>
            <w:szCs w:val="20"/>
            <w:lang w:eastAsia="sl-SI"/>
          </w:rPr>
          <w:t>MŠŠ, 2011, .doc</w:t>
        </w:r>
      </w:hyperlink>
      <w:r w:rsidR="00283D52" w:rsidRPr="00283D52">
        <w:rPr>
          <w:rFonts w:ascii="Arial" w:eastAsia="Times New Roman" w:hAnsi="Arial" w:cs="Arial"/>
          <w:color w:val="797979"/>
          <w:sz w:val="20"/>
          <w:szCs w:val="20"/>
          <w:lang w:eastAsia="sl-SI"/>
        </w:rPr>
        <w:t>)</w:t>
      </w:r>
    </w:p>
    <w:p w:rsidR="006D3E83" w:rsidRDefault="006D3E83">
      <w:bookmarkStart w:id="0" w:name="_GoBack"/>
      <w:bookmarkEnd w:id="0"/>
    </w:p>
    <w:sectPr w:rsidR="006D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25FA"/>
    <w:multiLevelType w:val="multilevel"/>
    <w:tmpl w:val="236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52"/>
    <w:rsid w:val="00283D52"/>
    <w:rsid w:val="006D3E83"/>
    <w:rsid w:val="0076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83D52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3D52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83D52"/>
    <w:rPr>
      <w:strike w:val="0"/>
      <w:dstrike w:val="0"/>
      <w:color w:val="33749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283D52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28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283D52"/>
  </w:style>
  <w:style w:type="character" w:customStyle="1" w:styleId="createdate1">
    <w:name w:val="createdate1"/>
    <w:basedOn w:val="Privzetapisavaodstavka"/>
    <w:rsid w:val="00283D52"/>
  </w:style>
  <w:style w:type="character" w:customStyle="1" w:styleId="hps">
    <w:name w:val="hps"/>
    <w:basedOn w:val="Privzetapisavaodstavka"/>
    <w:rsid w:val="00283D52"/>
  </w:style>
  <w:style w:type="character" w:styleId="Poudarek">
    <w:name w:val="Emphasis"/>
    <w:basedOn w:val="Privzetapisavaodstavka"/>
    <w:uiPriority w:val="20"/>
    <w:qFormat/>
    <w:rsid w:val="00283D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83D52"/>
    <w:pPr>
      <w:spacing w:before="75" w:after="75" w:line="408" w:lineRule="atLeast"/>
      <w:outlineLvl w:val="0"/>
    </w:pPr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3D52"/>
    <w:rPr>
      <w:rFonts w:ascii="Times New Roman" w:eastAsia="Times New Roman" w:hAnsi="Times New Roman" w:cs="Times New Roman"/>
      <w:b/>
      <w:bCs/>
      <w:color w:val="669900"/>
      <w:kern w:val="36"/>
      <w:sz w:val="60"/>
      <w:szCs w:val="6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83D52"/>
    <w:rPr>
      <w:strike w:val="0"/>
      <w:dstrike w:val="0"/>
      <w:color w:val="33749C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283D52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28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wsitemcategory1">
    <w:name w:val="newsitem_category1"/>
    <w:basedOn w:val="Privzetapisavaodstavka"/>
    <w:rsid w:val="00283D52"/>
  </w:style>
  <w:style w:type="character" w:customStyle="1" w:styleId="createdate1">
    <w:name w:val="createdate1"/>
    <w:basedOn w:val="Privzetapisavaodstavka"/>
    <w:rsid w:val="00283D52"/>
  </w:style>
  <w:style w:type="character" w:customStyle="1" w:styleId="hps">
    <w:name w:val="hps"/>
    <w:basedOn w:val="Privzetapisavaodstavka"/>
    <w:rsid w:val="00283D52"/>
  </w:style>
  <w:style w:type="character" w:styleId="Poudarek">
    <w:name w:val="Emphasis"/>
    <w:basedOn w:val="Privzetapisavaodstavka"/>
    <w:uiPriority w:val="20"/>
    <w:qFormat/>
    <w:rsid w:val="00283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91">
              <w:marLeft w:val="0"/>
              <w:marRight w:val="0"/>
              <w:marTop w:val="300"/>
              <w:marBottom w:val="30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3893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url?sa=t&amp;rct=j&amp;q=&amp;esrc=s&amp;source=web&amp;cd=5&amp;ved=0CDQQFjAEahUKEwjF8NWqte7GAhXFjSwKHVfmCvg&amp;url=http%3A%2F%2Fwww.mizs.gov.si%2Ffileadmin%2Fmizs.gov.si%2Fpageuploads%2Fpodrocje%2Fmednarodno%2FOECD_seminar%2FProgram_SLO.doc&amp;ei=OmGvVcXrGMWbsgHXzKvADw&amp;usg=AFQjCNFSk2Gr3vqDiXbWSjBq2OouybAYCg&amp;sig2=aKI9Tthl_5wpNJNA-434CQ&amp;bvm=bv.98197061,d.bGg&amp;cad=rj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ecd.org/edu/ceri/innovativelearningenvironmen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edu/ceri/innovativelearningenvironmentspublication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2015-09-04T09:11:00Z</dcterms:created>
  <dcterms:modified xsi:type="dcterms:W3CDTF">2015-09-07T18:36:00Z</dcterms:modified>
</cp:coreProperties>
</file>